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C2" w:rsidRDefault="00EF7F96" w:rsidP="00B1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95EA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Chapter</w:t>
      </w:r>
      <w:r w:rsidR="00081AC2" w:rsidRPr="00A95EA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14: Oligopoly</w:t>
      </w:r>
      <w:bookmarkStart w:id="0" w:name="_GoBack"/>
    </w:p>
    <w:p w:rsidR="000A166E" w:rsidRPr="00A95EAC" w:rsidRDefault="000A166E" w:rsidP="00B1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Opening Example: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opening example deals with collusion between Archer Daniels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color w:val="000000"/>
          <w:sz w:val="24"/>
          <w:szCs w:val="24"/>
        </w:rPr>
        <w:t>Midland and Ajinomoto to carve up the market for lysine, an additive in animal feed.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color w:val="000000"/>
          <w:sz w:val="24"/>
          <w:szCs w:val="24"/>
        </w:rPr>
        <w:t>Collusion is illegal in the United States, and these companies were caught red-handed.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color w:val="000000"/>
          <w:sz w:val="24"/>
          <w:szCs w:val="24"/>
        </w:rPr>
        <w:t>This example is used throughout the chapter.</w:t>
      </w:r>
    </w:p>
    <w:p w:rsidR="00A95EAC" w:rsidRP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The Prevalence of Oligopoly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oligopoly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is an industry with on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ly a small number of producers.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 producer in such an industry is known as an </w:t>
      </w:r>
      <w:proofErr w:type="spellStart"/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oligopolist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number of firms determines whether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or not a specific market is an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oligopoly, not the size of each firm.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Each </w:t>
      </w:r>
      <w:proofErr w:type="spellStart"/>
      <w:r w:rsidRPr="00A95EAC">
        <w:rPr>
          <w:rFonts w:ascii="Times New Roman" w:hAnsi="Times New Roman" w:cs="Times New Roman"/>
          <w:color w:val="000000"/>
          <w:sz w:val="24"/>
          <w:szCs w:val="24"/>
        </w:rPr>
        <w:t>oligopolist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 has some market power.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When no one firm has a monopoly, bu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t producers nonetheless realize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that they can affect market prices, an industry is characterized by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imperfect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competition.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The most important source of oligopoly is the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existence of increasing returns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to scale, which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gives bigger producers a cost advantage over smaller ones.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Understanding Oligopoly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A duopoly example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An oligopoly consisting of only two firms is a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duopoly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. Each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firm is known as a </w:t>
      </w:r>
      <w:proofErr w:type="spellStart"/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duopolist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Sellers engage in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collusion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en they cooperate to raise each </w:t>
      </w:r>
      <w:r w:rsidR="00A95EAC" w:rsidRPr="00A95EAC">
        <w:rPr>
          <w:rFonts w:ascii="Times New Roman" w:hAnsi="Times New Roman" w:cs="Times New Roman"/>
          <w:color w:val="000000"/>
          <w:sz w:val="24"/>
          <w:szCs w:val="24"/>
        </w:rPr>
        <w:t>other’s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profits. A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cartel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is an agreement by severa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l producers that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increases their combined profits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by telling each one how much to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produce.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OPEC is the most famous of the world’s cartels.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Cartels among firms are illegal in the United States and many other jurisdictions.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Individual firms in a cartel have an incentive to cheat.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Collusion and competition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 a duopoly, firms choose a level of out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put and sell that output at the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market price.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Individual firms have an incentive to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produce more than the quantity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that maximizes their joint profits becaus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e neither firm has as strong an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incentive to limit its output as a true monopolist would.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Producing more output creates a positive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quantity effect and a negative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price effect. An individual firm in an oligopo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ly faces a smaller price effect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than a monopolist because the firm on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ly considers its own output and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not that of the other firms. It seem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s profitable for one company to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increase production.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When firms ignore the effects o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f their actions on </w:t>
      </w:r>
      <w:proofErr w:type="spellStart"/>
      <w:r w:rsidR="00A95EAC">
        <w:rPr>
          <w:rFonts w:ascii="Times New Roman" w:hAnsi="Times New Roman" w:cs="Times New Roman"/>
          <w:color w:val="000000"/>
          <w:sz w:val="24"/>
          <w:szCs w:val="24"/>
        </w:rPr>
        <w:t>each others’</w:t>
      </w:r>
      <w:proofErr w:type="spellEnd"/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profits, they engage in </w:t>
      </w:r>
      <w:proofErr w:type="spellStart"/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noncooperative</w:t>
      </w:r>
      <w:proofErr w:type="spellEnd"/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behavior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When there are only a small number o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f firms, collusion is possible.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However, it is hard to determine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whether collusion will actually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materialize.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Games </w:t>
      </w:r>
      <w:proofErr w:type="spellStart"/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Oligopolists</w:t>
      </w:r>
      <w:proofErr w:type="spellEnd"/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Play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When the decisions of two or more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firms significantly affect </w:t>
      </w:r>
      <w:proofErr w:type="spellStart"/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each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others’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 profits, they are in a situation of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interdependence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study of behavior in situations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of interdependence is known as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game theory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prisoners’ dilemma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reward received by a player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in a game, such as the profits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earned by an </w:t>
      </w:r>
      <w:proofErr w:type="spellStart"/>
      <w:r w:rsidRPr="00A95EAC">
        <w:rPr>
          <w:rFonts w:ascii="Times New Roman" w:hAnsi="Times New Roman" w:cs="Times New Roman"/>
          <w:color w:val="000000"/>
          <w:sz w:val="24"/>
          <w:szCs w:val="24"/>
        </w:rPr>
        <w:t>oligopolist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, is that player’s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payoff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payoff matrix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shows how the pay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off to each of the participants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 a two-player game depends on the actions of both. Th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>is is illustrated in text Figure 14-1.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In a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prisoners’ dilemma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game, each play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er has an incentive, regardless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of what the other player does, t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o cheat, to take an action that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benefits it at the other’s expense.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When both players in the prisoners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’ dilemma cheat, both are worse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off than they would have been if neither had cheated.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An action is a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dominant strategy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when it is a player’s best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action regardless of the action taken by the other player.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Nash equilibrium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, also known as a </w:t>
      </w:r>
      <w:r w:rsid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non-cooperative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equilibrium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, is the result when each player in a game chooses the</w:t>
      </w:r>
      <w:r w:rsid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action that maximizes his or her payoff given the actions of the other</w:t>
      </w:r>
      <w:r w:rsid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players, ignoring the effects of that action on the payoffs received by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those other players.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Overcoming the prisoners’ dilemma: repeated interaction and tacit collusion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A95EAC">
        <w:rPr>
          <w:rFonts w:ascii="Times New Roman" w:hAnsi="Times New Roman" w:cs="Times New Roman"/>
          <w:color w:val="000000"/>
          <w:sz w:val="24"/>
          <w:szCs w:val="24"/>
        </w:rPr>
        <w:t>Oligopolists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 in the real world play repeated games.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 firm engages in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strategic behavior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when it attempts to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influence the future behavior of other firms.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 strategy of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 for tat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involves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playing cooperatively at first,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then doing whatever the other player di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d in the previous period. Doing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this, a firm can punish another firm for cheating.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When firms limit production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and raise prices in a way that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raises each other’s profits, even thoug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h they have not made any formal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agreement, they are engaged in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tacit collusion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spellStart"/>
      <w:r w:rsidRPr="00A95EAC">
        <w:rPr>
          <w:rFonts w:ascii="Times New Roman" w:hAnsi="Times New Roman" w:cs="Times New Roman"/>
          <w:color w:val="000000"/>
          <w:sz w:val="24"/>
          <w:szCs w:val="24"/>
        </w:rPr>
        <w:t>oligopolists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 expect to compete w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ith each other over an extended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period of time, each individual firm wil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l often find it in its own best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interests to help other firms in the indus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try, and so there will be tacit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collusion.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Oligopoly in Practice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legal framework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Before 1890 in the United States, cartels were legal but legally unenforceable.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Antitrust policy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refers to t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he efforts of the government to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prevent oligopolistic industries from becoming or behaving like monopolies.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Sherman Antitrust Act was passed i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n 1890; its goal was to prevent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creation of monopolies and to break up existing ones.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One of the first actions taken unde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r the Sherman Antitrust Act was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the breakup of Standard Oil.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Tacit collusion and price wars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A95EAC">
        <w:rPr>
          <w:rFonts w:ascii="Times New Roman" w:hAnsi="Times New Roman" w:cs="Times New Roman"/>
          <w:color w:val="000000"/>
          <w:sz w:val="24"/>
          <w:szCs w:val="24"/>
        </w:rPr>
        <w:t>Oligopolists</w:t>
      </w:r>
      <w:proofErr w:type="spellEnd"/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 do succeed in keeping prices above their non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-cooperative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level.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Tacit collusion is a normal state for an oligopoly.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However, four major factors make it har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d for an industry to coordinate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on high prices.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Large numbers: The more firms in an ol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igopoly, the less incentive for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firms to behave cooperatively.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Complex products and pricing schemes: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In the real world, </w:t>
      </w:r>
      <w:proofErr w:type="spellStart"/>
      <w:r w:rsidR="00A95EAC">
        <w:rPr>
          <w:rFonts w:ascii="Times New Roman" w:hAnsi="Times New Roman" w:cs="Times New Roman"/>
          <w:color w:val="000000"/>
          <w:sz w:val="24"/>
          <w:szCs w:val="24"/>
        </w:rPr>
        <w:t>oligopolists</w:t>
      </w:r>
      <w:proofErr w:type="spellEnd"/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produce many products, which makes i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t difficult for a firm to track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what its competitors are doing.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Differences in interests: Firms differ in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what they perceive as fair and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what strategies are in their real interests.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Bargaining power of buyers: Often, </w:t>
      </w:r>
      <w:proofErr w:type="spellStart"/>
      <w:r w:rsidRPr="00A95EAC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>igopolists</w:t>
      </w:r>
      <w:proofErr w:type="spellEnd"/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 sell to large buyers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who can bargain for lower prices.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price war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occurs when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tacit collusion breaks down and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prices collapse.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Product differentiation and price leadership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Product differentiation lessens the comp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etitiveness between firms in an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oligopoly.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Firms engage in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product differentiation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when they try to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convince buyers that their product is diffe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rent from the products of other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firms in the industry.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price leadership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, one fi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rm sets the price and the other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firms follow.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95E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Definition: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Firms that have a tacit unders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tanding not to compete on price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often engage in intense 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</w:t>
      </w:r>
      <w:r w:rsidR="000A1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price competition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, using advertising and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other means to try to increase their sales.</w:t>
      </w:r>
    </w:p>
    <w:p w:rsidR="00A95EAC" w:rsidRDefault="00A95EAC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How important is oligopoly?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Important parts of the economy are fairly well described by perfect competition.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Even in oligopolies, the limits to cooperat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ion keep prices fairly close to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marginal costs.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Predictions from supply and demand analysis are often accurate for oligopolies.</w:t>
      </w:r>
    </w:p>
    <w:p w:rsidR="00081AC2" w:rsidRPr="00A95EAC" w:rsidRDefault="00081AC2" w:rsidP="00081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While it is difficult to model oligopolies, m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ost economists take a pragmatic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 xml:space="preserve">approach and know that there are </w:t>
      </w:r>
      <w:r w:rsidR="00A95EAC">
        <w:rPr>
          <w:rFonts w:ascii="Times New Roman" w:hAnsi="Times New Roman" w:cs="Times New Roman"/>
          <w:color w:val="000000"/>
          <w:sz w:val="24"/>
          <w:szCs w:val="24"/>
        </w:rPr>
        <w:t xml:space="preserve">important issues—from antitrust </w:t>
      </w:r>
      <w:r w:rsidRPr="00A95EAC">
        <w:rPr>
          <w:rFonts w:ascii="Times New Roman" w:hAnsi="Times New Roman" w:cs="Times New Roman"/>
          <w:color w:val="000000"/>
          <w:sz w:val="24"/>
          <w:szCs w:val="24"/>
        </w:rPr>
        <w:t>to price wars—that need to be analyzed and understood.</w:t>
      </w:r>
    </w:p>
    <w:p w:rsidR="004B1F81" w:rsidRPr="00A95EAC" w:rsidRDefault="004B1F81" w:rsidP="004B1F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1F81" w:rsidRPr="00A95EAC" w:rsidRDefault="004B1F81" w:rsidP="004B1F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5EA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Reference:</w:t>
      </w:r>
      <w:r w:rsidRPr="00A95EAC">
        <w:rPr>
          <w:rFonts w:ascii="Times New Roman" w:hAnsi="Times New Roman" w:cs="Times New Roman"/>
          <w:sz w:val="24"/>
          <w:szCs w:val="24"/>
        </w:rPr>
        <w:t xml:space="preserve"> </w:t>
      </w:r>
      <w:r w:rsidRPr="00A95EA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Paul </w:t>
      </w:r>
      <w:proofErr w:type="spellStart"/>
      <w:proofErr w:type="gramStart"/>
      <w:r w:rsidRPr="00A95EAC">
        <w:rPr>
          <w:rFonts w:ascii="Times New Roman" w:hAnsi="Times New Roman" w:cs="Times New Roman"/>
          <w:i/>
          <w:color w:val="002060"/>
          <w:sz w:val="24"/>
          <w:szCs w:val="24"/>
        </w:rPr>
        <w:t>Krugman</w:t>
      </w:r>
      <w:proofErr w:type="spellEnd"/>
      <w:r w:rsidRPr="00A95EA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&amp;</w:t>
      </w:r>
      <w:proofErr w:type="gramEnd"/>
      <w:r w:rsidRPr="00A95EA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Robin Wells, Economics, 3</w:t>
      </w:r>
      <w:r w:rsidRPr="00A95EAC">
        <w:rPr>
          <w:rFonts w:ascii="Times New Roman" w:hAnsi="Times New Roman" w:cs="Times New Roman"/>
          <w:i/>
          <w:color w:val="002060"/>
          <w:sz w:val="24"/>
          <w:szCs w:val="24"/>
          <w:vertAlign w:val="superscript"/>
        </w:rPr>
        <w:t>rd</w:t>
      </w:r>
      <w:r w:rsidRPr="00A95EA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edition (2013) by Worth Publishers, New York.</w:t>
      </w:r>
    </w:p>
    <w:p w:rsidR="004B1F81" w:rsidRPr="00A95EAC" w:rsidRDefault="004B1F81" w:rsidP="004B1F81">
      <w:pPr>
        <w:rPr>
          <w:rFonts w:ascii="Times New Roman" w:hAnsi="Times New Roman" w:cs="Times New Roman"/>
          <w:sz w:val="24"/>
          <w:szCs w:val="24"/>
        </w:rPr>
      </w:pPr>
    </w:p>
    <w:sectPr w:rsidR="004B1F81" w:rsidRPr="00A9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dozaRomanLT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1263F"/>
    <w:multiLevelType w:val="hybridMultilevel"/>
    <w:tmpl w:val="BFA830C6"/>
    <w:lvl w:ilvl="0" w:tplc="5686D736">
      <w:start w:val="1"/>
      <w:numFmt w:val="decimal"/>
      <w:lvlText w:val="%1."/>
      <w:lvlJc w:val="left"/>
      <w:pPr>
        <w:ind w:left="1080" w:hanging="360"/>
      </w:pPr>
      <w:rPr>
        <w:rFonts w:ascii="MendozaRomanLT-Book" w:hAnsi="MendozaRomanLT-Book" w:cs="MendozaRomanLT-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3F"/>
    <w:rsid w:val="00022811"/>
    <w:rsid w:val="0006343F"/>
    <w:rsid w:val="00081AC2"/>
    <w:rsid w:val="000A166E"/>
    <w:rsid w:val="000B6979"/>
    <w:rsid w:val="00102352"/>
    <w:rsid w:val="00122F1A"/>
    <w:rsid w:val="00123B14"/>
    <w:rsid w:val="001405B3"/>
    <w:rsid w:val="001F6A55"/>
    <w:rsid w:val="0034361E"/>
    <w:rsid w:val="0036684F"/>
    <w:rsid w:val="004335C4"/>
    <w:rsid w:val="00483F91"/>
    <w:rsid w:val="00484084"/>
    <w:rsid w:val="00490119"/>
    <w:rsid w:val="004B1F81"/>
    <w:rsid w:val="005824B9"/>
    <w:rsid w:val="005E5DD7"/>
    <w:rsid w:val="00613436"/>
    <w:rsid w:val="006550E9"/>
    <w:rsid w:val="00720ACE"/>
    <w:rsid w:val="007239B3"/>
    <w:rsid w:val="007453E0"/>
    <w:rsid w:val="007746C2"/>
    <w:rsid w:val="0078412A"/>
    <w:rsid w:val="00785442"/>
    <w:rsid w:val="007B7E77"/>
    <w:rsid w:val="0080328F"/>
    <w:rsid w:val="008553A8"/>
    <w:rsid w:val="00862CC6"/>
    <w:rsid w:val="008B54F8"/>
    <w:rsid w:val="008B605D"/>
    <w:rsid w:val="008E44D9"/>
    <w:rsid w:val="0096390B"/>
    <w:rsid w:val="009B07C0"/>
    <w:rsid w:val="009C63AA"/>
    <w:rsid w:val="00A629DC"/>
    <w:rsid w:val="00A95EAC"/>
    <w:rsid w:val="00AD2D65"/>
    <w:rsid w:val="00B14DD5"/>
    <w:rsid w:val="00B27554"/>
    <w:rsid w:val="00B65884"/>
    <w:rsid w:val="00B663A9"/>
    <w:rsid w:val="00C27484"/>
    <w:rsid w:val="00C7731E"/>
    <w:rsid w:val="00C803BB"/>
    <w:rsid w:val="00C91C21"/>
    <w:rsid w:val="00CC2ED1"/>
    <w:rsid w:val="00CC5316"/>
    <w:rsid w:val="00D01A99"/>
    <w:rsid w:val="00D342AE"/>
    <w:rsid w:val="00D42E96"/>
    <w:rsid w:val="00D51598"/>
    <w:rsid w:val="00D64DE1"/>
    <w:rsid w:val="00D83716"/>
    <w:rsid w:val="00DE13B4"/>
    <w:rsid w:val="00E22924"/>
    <w:rsid w:val="00E268FF"/>
    <w:rsid w:val="00E67C88"/>
    <w:rsid w:val="00EA1FAB"/>
    <w:rsid w:val="00EB2F90"/>
    <w:rsid w:val="00EF7F96"/>
    <w:rsid w:val="00F440B5"/>
    <w:rsid w:val="00F612CA"/>
    <w:rsid w:val="00FE6AC0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529ED-1E85-4762-833E-B40C581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Easeeta</dc:creator>
  <cp:keywords/>
  <dc:description/>
  <cp:lastModifiedBy>Easeeta</cp:lastModifiedBy>
  <cp:revision>2</cp:revision>
  <dcterms:created xsi:type="dcterms:W3CDTF">2013-08-19T07:39:00Z</dcterms:created>
  <dcterms:modified xsi:type="dcterms:W3CDTF">2013-08-19T07:39:00Z</dcterms:modified>
</cp:coreProperties>
</file>